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E018" w14:textId="65CFDFD9" w:rsidR="00C84BA3" w:rsidRDefault="00C84BA3" w:rsidP="00C84BA3">
      <w:pPr>
        <w:jc w:val="center"/>
        <w:rPr>
          <w:rFonts w:ascii="Twinkl Cursive Looped" w:hAnsi="Twinkl Cursive Looped"/>
          <w:b/>
          <w:bCs/>
          <w:sz w:val="32"/>
          <w:szCs w:val="32"/>
          <w:u w:val="single"/>
        </w:rPr>
      </w:pPr>
      <w:r>
        <w:rPr>
          <w:rFonts w:ascii="Twinkl Cursive Looped" w:hAnsi="Twinkl Cursive Loope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E17B359" wp14:editId="5F2A892C">
            <wp:simplePos x="0" y="0"/>
            <wp:positionH relativeFrom="margin">
              <wp:posOffset>95250</wp:posOffset>
            </wp:positionH>
            <wp:positionV relativeFrom="page">
              <wp:posOffset>200025</wp:posOffset>
            </wp:positionV>
            <wp:extent cx="718820" cy="971550"/>
            <wp:effectExtent l="0" t="0" r="5080" b="0"/>
            <wp:wrapTight wrapText="bothSides">
              <wp:wrapPolygon edited="0">
                <wp:start x="8014" y="0"/>
                <wp:lineTo x="0" y="3388"/>
                <wp:lineTo x="0" y="9741"/>
                <wp:lineTo x="6869" y="13553"/>
                <wp:lineTo x="6869" y="14400"/>
                <wp:lineTo x="10876" y="20329"/>
                <wp:lineTo x="12594" y="21176"/>
                <wp:lineTo x="16601" y="21176"/>
                <wp:lineTo x="18318" y="20329"/>
                <wp:lineTo x="21180" y="11859"/>
                <wp:lineTo x="21180" y="5929"/>
                <wp:lineTo x="15456" y="0"/>
                <wp:lineTo x="801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D6705" w14:textId="2EB80CCD" w:rsidR="00E87E12" w:rsidRPr="00C84BA3" w:rsidRDefault="00E87E12" w:rsidP="00C84BA3">
      <w:pPr>
        <w:jc w:val="center"/>
        <w:rPr>
          <w:rFonts w:ascii="Twinkl Cursive Looped" w:hAnsi="Twinkl Cursive Looped"/>
          <w:b/>
          <w:bCs/>
          <w:sz w:val="32"/>
          <w:szCs w:val="32"/>
          <w:u w:val="single"/>
        </w:rPr>
      </w:pPr>
      <w:r w:rsidRPr="00C84BA3">
        <w:rPr>
          <w:rFonts w:ascii="Twinkl Cursive Looped" w:hAnsi="Twinkl Cursive Looped"/>
          <w:b/>
          <w:bCs/>
          <w:sz w:val="32"/>
          <w:szCs w:val="32"/>
          <w:u w:val="single"/>
        </w:rPr>
        <w:t>Science in Early Years</w:t>
      </w:r>
    </w:p>
    <w:p w14:paraId="14F61764" w14:textId="77777777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</w:p>
    <w:p w14:paraId="3FEC125F" w14:textId="0F30A53C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  <w:r w:rsidRPr="00C84BA3">
        <w:rPr>
          <w:rFonts w:ascii="Twinkl Cursive Looped" w:hAnsi="Twinkl Cursive Looped"/>
          <w:sz w:val="24"/>
          <w:szCs w:val="24"/>
        </w:rPr>
        <w:t>The EYFS framework is structured very differently to the national curriculum as it is organised across seven areas of learning rather than subject areas.</w:t>
      </w:r>
    </w:p>
    <w:p w14:paraId="5E89A572" w14:textId="583F98AE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  <w:r w:rsidRPr="00C84BA3">
        <w:rPr>
          <w:rFonts w:ascii="Twinkl Cursive Looped" w:hAnsi="Twinkl Cursive Looped"/>
          <w:sz w:val="24"/>
          <w:szCs w:val="24"/>
        </w:rPr>
        <w:t>The following statements are taken from the Early Learning Goals in the EYFS statutory framework and the Development Matters - Reception to match the programme of study for science. The most relevant statements for science are taken from the following areas of learning:</w:t>
      </w:r>
    </w:p>
    <w:p w14:paraId="619CE592" w14:textId="1AD139A8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  <w:r w:rsidRPr="00C84BA3">
        <w:rPr>
          <w:rFonts w:ascii="Twinkl Cursive Looped" w:hAnsi="Twinkl Cursive Looped"/>
          <w:sz w:val="24"/>
          <w:szCs w:val="24"/>
        </w:rPr>
        <w:t>• Communication and Language</w:t>
      </w:r>
    </w:p>
    <w:p w14:paraId="5B20061A" w14:textId="679DB1D4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  <w:r w:rsidRPr="00C84BA3">
        <w:rPr>
          <w:rFonts w:ascii="Twinkl Cursive Looped" w:hAnsi="Twinkl Cursive Looped"/>
          <w:sz w:val="24"/>
          <w:szCs w:val="24"/>
        </w:rPr>
        <w:t>• Personal, Social and Emotional Development</w:t>
      </w:r>
    </w:p>
    <w:p w14:paraId="7696FB25" w14:textId="77777777" w:rsidR="00AA3E85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  <w:r w:rsidRPr="00C84BA3">
        <w:rPr>
          <w:rFonts w:ascii="Twinkl Cursive Looped" w:hAnsi="Twinkl Cursive Looped"/>
          <w:sz w:val="24"/>
          <w:szCs w:val="24"/>
        </w:rPr>
        <w:t>• Understanding the World</w:t>
      </w:r>
    </w:p>
    <w:p w14:paraId="192DA345" w14:textId="77777777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</w:p>
    <w:p w14:paraId="06DD460B" w14:textId="27BBFD04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  <w:r w:rsidRPr="00C84BA3">
        <w:rPr>
          <w:rFonts w:ascii="Twinkl Cursive Looped" w:hAnsi="Twinkl Cursive Looped"/>
          <w:sz w:val="24"/>
          <w:szCs w:val="24"/>
        </w:rPr>
        <w:t xml:space="preserve">At Edison Primary School, Science is taught for 2 hours. In Early Years, we have ‘free flow’ every afternoon where we imbed skills </w:t>
      </w:r>
      <w:r w:rsidR="00C10CF7" w:rsidRPr="00C84BA3">
        <w:rPr>
          <w:rFonts w:ascii="Twinkl Cursive Looped" w:hAnsi="Twinkl Cursive Looped"/>
          <w:sz w:val="24"/>
          <w:szCs w:val="24"/>
        </w:rPr>
        <w:t>we have previously taught. The children get to independently explore the environment and experiment with different re</w:t>
      </w:r>
      <w:r w:rsidR="00C03AD9" w:rsidRPr="00C84BA3">
        <w:rPr>
          <w:rFonts w:ascii="Twinkl Cursive Looped" w:hAnsi="Twinkl Cursive Looped"/>
          <w:sz w:val="24"/>
          <w:szCs w:val="24"/>
        </w:rPr>
        <w:t>sources.</w:t>
      </w:r>
    </w:p>
    <w:p w14:paraId="71D4BB68" w14:textId="77777777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49"/>
        <w:gridCol w:w="2279"/>
        <w:gridCol w:w="2135"/>
        <w:gridCol w:w="3222"/>
      </w:tblGrid>
      <w:tr w:rsidR="00E87E12" w:rsidRPr="00C84BA3" w14:paraId="7BD3478B" w14:textId="77777777" w:rsidTr="00C84BA3">
        <w:trPr>
          <w:trHeight w:val="1176"/>
        </w:trPr>
        <w:tc>
          <w:tcPr>
            <w:tcW w:w="2849" w:type="dxa"/>
          </w:tcPr>
          <w:p w14:paraId="09267374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Communication and Language</w:t>
            </w:r>
          </w:p>
        </w:tc>
        <w:tc>
          <w:tcPr>
            <w:tcW w:w="4414" w:type="dxa"/>
            <w:gridSpan w:val="2"/>
          </w:tcPr>
          <w:p w14:paraId="2327E78F" w14:textId="71E6449D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Learn new vocabulary.</w:t>
            </w:r>
          </w:p>
          <w:p w14:paraId="4CEB1830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Ask questions to find out more and to check what has been said to them.</w:t>
            </w:r>
          </w:p>
          <w:p w14:paraId="720BCEF6" w14:textId="29E323C9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Articulate their ideas and thoughts in well-formed sentences.</w:t>
            </w:r>
          </w:p>
          <w:p w14:paraId="4A0FB84A" w14:textId="09E0AD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Describe events in some detail.</w:t>
            </w:r>
          </w:p>
          <w:p w14:paraId="581DD1B6" w14:textId="0B6B60BC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Use talk to help work out problems and organise thinking and activities, and to explain how things work and why they might happen.</w:t>
            </w:r>
          </w:p>
          <w:p w14:paraId="0B03235D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Use new vocabulary in different contexts.</w:t>
            </w:r>
          </w:p>
        </w:tc>
        <w:tc>
          <w:tcPr>
            <w:tcW w:w="3222" w:type="dxa"/>
          </w:tcPr>
          <w:p w14:paraId="12705E03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E87E12" w:rsidRPr="00C84BA3" w14:paraId="7D59B8B3" w14:textId="77777777" w:rsidTr="00C84BA3">
        <w:trPr>
          <w:trHeight w:val="1110"/>
        </w:trPr>
        <w:tc>
          <w:tcPr>
            <w:tcW w:w="2849" w:type="dxa"/>
          </w:tcPr>
          <w:p w14:paraId="736C9102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Personal, Social and Emotional Development</w:t>
            </w:r>
          </w:p>
        </w:tc>
        <w:tc>
          <w:tcPr>
            <w:tcW w:w="4414" w:type="dxa"/>
            <w:gridSpan w:val="2"/>
          </w:tcPr>
          <w:p w14:paraId="27040120" w14:textId="316AD01C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Know and talk about the different factors that support their overall health and wellbeing:</w:t>
            </w:r>
          </w:p>
          <w:p w14:paraId="5FABE4CA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- regular physical activity</w:t>
            </w:r>
          </w:p>
          <w:p w14:paraId="6075141D" w14:textId="69BE8468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-  healthy eating</w:t>
            </w:r>
          </w:p>
          <w:p w14:paraId="06918A9C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- tooth brushing - sensible amounts of ‘screen time’</w:t>
            </w:r>
          </w:p>
          <w:p w14:paraId="187F2FA2" w14:textId="4CEA7980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- having a good sleep routine</w:t>
            </w:r>
          </w:p>
          <w:p w14:paraId="62530CBA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- being a safe pedestrian</w:t>
            </w:r>
          </w:p>
        </w:tc>
        <w:tc>
          <w:tcPr>
            <w:tcW w:w="3222" w:type="dxa"/>
          </w:tcPr>
          <w:p w14:paraId="271C2239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E87E12" w:rsidRPr="00C84BA3" w14:paraId="661E3F13" w14:textId="77777777" w:rsidTr="00C84BA3">
        <w:trPr>
          <w:trHeight w:val="1110"/>
        </w:trPr>
        <w:tc>
          <w:tcPr>
            <w:tcW w:w="2849" w:type="dxa"/>
          </w:tcPr>
          <w:p w14:paraId="760F9C9E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Understanding the World</w:t>
            </w:r>
          </w:p>
        </w:tc>
        <w:tc>
          <w:tcPr>
            <w:tcW w:w="4414" w:type="dxa"/>
            <w:gridSpan w:val="2"/>
          </w:tcPr>
          <w:p w14:paraId="4FF84153" w14:textId="5A43F6AB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Explore the natural world around them.</w:t>
            </w:r>
          </w:p>
          <w:p w14:paraId="01EEE499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Describe what they see, hear and feel while they are outside. • Recognise some environments that are different to the one in which they live.</w:t>
            </w:r>
          </w:p>
          <w:p w14:paraId="44C47415" w14:textId="7C5AEFC9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lastRenderedPageBreak/>
              <w:t>• Understand the effect of changing seasons on the natural world around them.</w:t>
            </w:r>
          </w:p>
        </w:tc>
        <w:tc>
          <w:tcPr>
            <w:tcW w:w="3222" w:type="dxa"/>
          </w:tcPr>
          <w:p w14:paraId="3FA633CE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E87E12" w:rsidRPr="00C84BA3" w14:paraId="0F83DCFE" w14:textId="77777777" w:rsidTr="00C84BA3">
        <w:trPr>
          <w:trHeight w:val="1110"/>
        </w:trPr>
        <w:tc>
          <w:tcPr>
            <w:tcW w:w="2849" w:type="dxa"/>
            <w:vMerge w:val="restart"/>
          </w:tcPr>
          <w:p w14:paraId="3166A28E" w14:textId="47ADE0EA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ELG</w:t>
            </w:r>
          </w:p>
        </w:tc>
        <w:tc>
          <w:tcPr>
            <w:tcW w:w="2279" w:type="dxa"/>
          </w:tcPr>
          <w:p w14:paraId="4976F595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Communication and Language</w:t>
            </w:r>
          </w:p>
        </w:tc>
        <w:tc>
          <w:tcPr>
            <w:tcW w:w="2135" w:type="dxa"/>
          </w:tcPr>
          <w:p w14:paraId="73B8205B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Listening, Attention and Understanding</w:t>
            </w:r>
          </w:p>
        </w:tc>
        <w:tc>
          <w:tcPr>
            <w:tcW w:w="3222" w:type="dxa"/>
          </w:tcPr>
          <w:p w14:paraId="79BE2AFB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Make comments about what they have heard and ask questions to clarify their understanding.</w:t>
            </w:r>
          </w:p>
        </w:tc>
      </w:tr>
      <w:tr w:rsidR="00E87E12" w:rsidRPr="00C84BA3" w14:paraId="04A0F206" w14:textId="77777777" w:rsidTr="00C84BA3">
        <w:trPr>
          <w:trHeight w:val="1110"/>
        </w:trPr>
        <w:tc>
          <w:tcPr>
            <w:tcW w:w="2849" w:type="dxa"/>
            <w:vMerge/>
          </w:tcPr>
          <w:p w14:paraId="50C1AED9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</w:p>
        </w:tc>
        <w:tc>
          <w:tcPr>
            <w:tcW w:w="2279" w:type="dxa"/>
          </w:tcPr>
          <w:p w14:paraId="315DABFA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Personal, Social and Emotional Development</w:t>
            </w:r>
          </w:p>
        </w:tc>
        <w:tc>
          <w:tcPr>
            <w:tcW w:w="2135" w:type="dxa"/>
          </w:tcPr>
          <w:p w14:paraId="719B53EF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Managing Self</w:t>
            </w:r>
          </w:p>
        </w:tc>
        <w:tc>
          <w:tcPr>
            <w:tcW w:w="3222" w:type="dxa"/>
          </w:tcPr>
          <w:p w14:paraId="6EEFE7EA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Manage their own basic hygiene and personal needs, including dressing, going to the toilet and understanding the importance of healthy food choices.</w:t>
            </w:r>
          </w:p>
        </w:tc>
      </w:tr>
      <w:tr w:rsidR="00E87E12" w:rsidRPr="00C84BA3" w14:paraId="4806BAA7" w14:textId="77777777" w:rsidTr="00C84BA3">
        <w:trPr>
          <w:trHeight w:val="1110"/>
        </w:trPr>
        <w:tc>
          <w:tcPr>
            <w:tcW w:w="2849" w:type="dxa"/>
            <w:vMerge/>
          </w:tcPr>
          <w:p w14:paraId="2D7186F4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</w:p>
        </w:tc>
        <w:tc>
          <w:tcPr>
            <w:tcW w:w="2279" w:type="dxa"/>
          </w:tcPr>
          <w:p w14:paraId="77531002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Understanding the World</w:t>
            </w:r>
          </w:p>
        </w:tc>
        <w:tc>
          <w:tcPr>
            <w:tcW w:w="2135" w:type="dxa"/>
          </w:tcPr>
          <w:p w14:paraId="489A26F8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C84BA3">
              <w:rPr>
                <w:rFonts w:ascii="Twinkl Cursive Looped" w:hAnsi="Twinkl Cursive Looped"/>
                <w:b/>
                <w:sz w:val="28"/>
                <w:szCs w:val="24"/>
              </w:rPr>
              <w:t>The Natural World</w:t>
            </w:r>
          </w:p>
        </w:tc>
        <w:tc>
          <w:tcPr>
            <w:tcW w:w="3222" w:type="dxa"/>
          </w:tcPr>
          <w:p w14:paraId="5CD5D6E0" w14:textId="749A4440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Explore the natural world around them, making observations and drawing pictures of animals and plants.</w:t>
            </w:r>
          </w:p>
          <w:p w14:paraId="12A146F7" w14:textId="5D3943E2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Know some similarities and differences between the natural world around them and contrasting environments, drawing on their experiences and what has been read in class.</w:t>
            </w:r>
          </w:p>
          <w:p w14:paraId="502C214F" w14:textId="77777777" w:rsidR="00E87E12" w:rsidRPr="00C84BA3" w:rsidRDefault="00E87E12" w:rsidP="00C84BA3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84BA3">
              <w:rPr>
                <w:rFonts w:ascii="Twinkl Cursive Looped" w:hAnsi="Twinkl Cursive Looped"/>
                <w:sz w:val="24"/>
                <w:szCs w:val="24"/>
              </w:rPr>
              <w:t>• Understand some important processes and changes in the natural world around them, including the seasons and changing states of matter.</w:t>
            </w:r>
          </w:p>
        </w:tc>
      </w:tr>
    </w:tbl>
    <w:p w14:paraId="4533622C" w14:textId="77777777" w:rsidR="00E87E12" w:rsidRPr="00C84BA3" w:rsidRDefault="00E87E12" w:rsidP="00C84BA3">
      <w:pPr>
        <w:jc w:val="center"/>
        <w:rPr>
          <w:rFonts w:ascii="Twinkl Cursive Looped" w:hAnsi="Twinkl Cursive Looped"/>
          <w:sz w:val="24"/>
          <w:szCs w:val="24"/>
        </w:rPr>
      </w:pPr>
    </w:p>
    <w:sectPr w:rsidR="00E87E12" w:rsidRPr="00C84BA3" w:rsidSect="00C84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12"/>
    <w:rsid w:val="003603E0"/>
    <w:rsid w:val="00A5592C"/>
    <w:rsid w:val="00C03AD9"/>
    <w:rsid w:val="00C10CF7"/>
    <w:rsid w:val="00C84BA3"/>
    <w:rsid w:val="00E87E12"/>
    <w:rsid w:val="00F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CB42C8"/>
  <w15:chartTrackingRefBased/>
  <w15:docId w15:val="{575CA925-5756-420B-9FF1-EB8F1241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Primary School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 Bimrah</dc:creator>
  <cp:keywords/>
  <dc:description/>
  <cp:lastModifiedBy>Rita Faransis</cp:lastModifiedBy>
  <cp:revision>3</cp:revision>
  <dcterms:created xsi:type="dcterms:W3CDTF">2022-12-09T13:23:00Z</dcterms:created>
  <dcterms:modified xsi:type="dcterms:W3CDTF">2023-02-24T10:54:00Z</dcterms:modified>
</cp:coreProperties>
</file>